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DF" w:rsidRDefault="004F46DF" w:rsidP="004F46DF">
      <w:pPr>
        <w:spacing w:before="98" w:line="360" w:lineRule="auto"/>
        <w:ind w:left="155" w:right="1205" w:firstLine="532"/>
        <w:jc w:val="center"/>
        <w:rPr>
          <w:rFonts w:eastAsia="Tahoma"/>
          <w:b/>
        </w:rPr>
      </w:pPr>
      <w:r>
        <w:rPr>
          <w:rFonts w:eastAsia="Tahoma"/>
          <w:b/>
        </w:rPr>
        <w:t>OKUL AİLE BİRLİĞİ DENETLEME</w:t>
      </w:r>
      <w:r w:rsidRPr="004F46DF">
        <w:rPr>
          <w:rFonts w:eastAsia="Tahoma"/>
          <w:b/>
        </w:rPr>
        <w:t xml:space="preserve"> KURULU FAALİYET RAPORU</w:t>
      </w:r>
    </w:p>
    <w:p w:rsidR="004F46DF" w:rsidRPr="004F46DF" w:rsidRDefault="004F46DF" w:rsidP="004F46DF">
      <w:pPr>
        <w:spacing w:before="98" w:line="360" w:lineRule="auto"/>
        <w:ind w:left="155" w:right="1205" w:firstLine="532"/>
        <w:jc w:val="center"/>
        <w:rPr>
          <w:rFonts w:eastAsia="Tahoma"/>
        </w:rPr>
      </w:pPr>
    </w:p>
    <w:p w:rsidR="00D55CA8" w:rsidRPr="004F46DF" w:rsidRDefault="004F46DF" w:rsidP="004F46DF">
      <w:pPr>
        <w:pStyle w:val="GvdeMetni"/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       </w:t>
      </w:r>
      <w:r w:rsidRPr="004F46DF">
        <w:rPr>
          <w:rFonts w:eastAsia="Tahoma"/>
          <w:sz w:val="22"/>
          <w:szCs w:val="22"/>
        </w:rPr>
        <w:t>Okul</w:t>
      </w:r>
      <w:r w:rsidRPr="004F46DF">
        <w:rPr>
          <w:rFonts w:eastAsia="Tahoma"/>
          <w:spacing w:val="-2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Aile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Birliği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Yönetmeliğinin</w:t>
      </w:r>
      <w:r w:rsidRPr="004F46DF">
        <w:rPr>
          <w:rFonts w:eastAsia="Tahoma"/>
          <w:spacing w:val="-2"/>
          <w:sz w:val="22"/>
          <w:szCs w:val="22"/>
        </w:rPr>
        <w:t xml:space="preserve"> </w:t>
      </w:r>
      <w:r w:rsidR="00282B89">
        <w:rPr>
          <w:rFonts w:eastAsia="Tahoma"/>
          <w:sz w:val="22"/>
          <w:szCs w:val="22"/>
        </w:rPr>
        <w:t>14</w:t>
      </w:r>
      <w:r w:rsidRPr="004F46DF">
        <w:rPr>
          <w:rFonts w:eastAsia="Tahoma"/>
          <w:sz w:val="22"/>
          <w:szCs w:val="22"/>
        </w:rPr>
        <w:t>'üncü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="00282B89">
        <w:rPr>
          <w:rFonts w:eastAsia="Tahoma"/>
          <w:sz w:val="22"/>
          <w:szCs w:val="22"/>
        </w:rPr>
        <w:t>maddes</w:t>
      </w:r>
      <w:r w:rsidRPr="004F46DF">
        <w:rPr>
          <w:rFonts w:eastAsia="Tahoma"/>
          <w:sz w:val="22"/>
          <w:szCs w:val="22"/>
        </w:rPr>
        <w:t>i</w:t>
      </w:r>
      <w:r w:rsidRPr="004F46DF">
        <w:rPr>
          <w:rFonts w:eastAsia="Tahoma"/>
          <w:spacing w:val="-2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ve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ilgili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diğer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ilgili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hükümleri</w:t>
      </w:r>
      <w:r w:rsidRPr="004F46DF">
        <w:rPr>
          <w:rFonts w:eastAsia="Tahoma"/>
          <w:spacing w:val="-5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gereğince</w:t>
      </w:r>
      <w:r w:rsidRPr="004F46DF">
        <w:rPr>
          <w:rFonts w:eastAsia="Tahoma"/>
          <w:spacing w:val="-2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Okul</w:t>
      </w:r>
      <w:r w:rsidRPr="004F46DF">
        <w:rPr>
          <w:rFonts w:eastAsia="Tahoma"/>
          <w:spacing w:val="-5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Aile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Birliği</w:t>
      </w:r>
      <w:r w:rsidRPr="004F46DF">
        <w:rPr>
          <w:rFonts w:eastAsia="Tahoma"/>
          <w:spacing w:val="-5"/>
          <w:sz w:val="22"/>
          <w:szCs w:val="22"/>
        </w:rPr>
        <w:t xml:space="preserve"> </w:t>
      </w:r>
      <w:r w:rsidR="00282B89">
        <w:rPr>
          <w:rFonts w:eastAsia="Tahoma"/>
          <w:sz w:val="22"/>
          <w:szCs w:val="22"/>
        </w:rPr>
        <w:t>Denetleme</w:t>
      </w:r>
      <w:r w:rsidRPr="004F46DF">
        <w:rPr>
          <w:rFonts w:eastAsia="Tahoma"/>
          <w:sz w:val="22"/>
          <w:szCs w:val="22"/>
        </w:rPr>
        <w:t xml:space="preserve"> Kurulu;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15.10.2021</w:t>
      </w:r>
      <w:r w:rsidRPr="004F46DF">
        <w:rPr>
          <w:rFonts w:eastAsia="Tahoma"/>
          <w:spacing w:val="-4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tarihinde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saat</w:t>
      </w:r>
      <w:r w:rsidRPr="004F46DF">
        <w:rPr>
          <w:rFonts w:eastAsia="Tahoma"/>
          <w:spacing w:val="-4"/>
          <w:sz w:val="22"/>
          <w:szCs w:val="22"/>
        </w:rPr>
        <w:t xml:space="preserve"> </w:t>
      </w:r>
      <w:proofErr w:type="gramStart"/>
      <w:r w:rsidRPr="004F46DF">
        <w:rPr>
          <w:rFonts w:eastAsia="Tahoma"/>
          <w:sz w:val="22"/>
          <w:szCs w:val="22"/>
        </w:rPr>
        <w:t>15:30'da</w:t>
      </w:r>
      <w:proofErr w:type="gramEnd"/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yapılan</w:t>
      </w:r>
      <w:r w:rsidRPr="004F46DF">
        <w:rPr>
          <w:rFonts w:eastAsia="Tahoma"/>
          <w:spacing w:val="-5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Okul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Aile</w:t>
      </w:r>
      <w:r w:rsidRPr="004F46DF">
        <w:rPr>
          <w:rFonts w:eastAsia="Tahoma"/>
          <w:spacing w:val="-6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Birliği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Genel</w:t>
      </w:r>
      <w:r w:rsidRPr="004F46DF">
        <w:rPr>
          <w:rFonts w:eastAsia="Tahoma"/>
          <w:spacing w:val="-5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Kurul</w:t>
      </w:r>
      <w:r w:rsidRPr="004F46DF">
        <w:rPr>
          <w:rFonts w:eastAsia="Tahoma"/>
          <w:spacing w:val="-3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toplantısında</w:t>
      </w:r>
      <w:r w:rsidRPr="004F46DF">
        <w:rPr>
          <w:rFonts w:eastAsia="Tahoma"/>
          <w:spacing w:val="-4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mevzuat</w:t>
      </w:r>
      <w:r w:rsidRPr="004F46DF">
        <w:rPr>
          <w:rFonts w:eastAsia="Tahoma"/>
          <w:spacing w:val="-4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hükümleri</w:t>
      </w:r>
      <w:r w:rsidRPr="004F46DF">
        <w:rPr>
          <w:rFonts w:eastAsia="Tahoma"/>
          <w:spacing w:val="-6"/>
          <w:sz w:val="22"/>
          <w:szCs w:val="22"/>
        </w:rPr>
        <w:t xml:space="preserve"> </w:t>
      </w:r>
      <w:r w:rsidRPr="004F46DF">
        <w:rPr>
          <w:rFonts w:eastAsia="Tahoma"/>
          <w:sz w:val="22"/>
          <w:szCs w:val="22"/>
        </w:rPr>
        <w:t>doğrultusunda belirlenmiş, 20.10.2021 tarihinde 1 (Bir) numaralı karar ile iş bölümü yaparak faaliyete</w:t>
      </w:r>
      <w:r w:rsidR="004A7D27">
        <w:rPr>
          <w:rFonts w:eastAsia="Tahoma"/>
          <w:sz w:val="22"/>
          <w:szCs w:val="22"/>
        </w:rPr>
        <w:t xml:space="preserve"> başlamış ve 20 Ekim 2021 ile 20</w:t>
      </w:r>
      <w:r w:rsidRPr="004F46DF">
        <w:rPr>
          <w:rFonts w:eastAsia="Tahoma"/>
          <w:sz w:val="22"/>
          <w:szCs w:val="22"/>
        </w:rPr>
        <w:t xml:space="preserve"> Ekim 2022 tarihleri arasında</w:t>
      </w:r>
      <w:r w:rsidR="00D55CA8" w:rsidRPr="004F46DF">
        <w:rPr>
          <w:sz w:val="22"/>
          <w:szCs w:val="22"/>
        </w:rPr>
        <w:t xml:space="preserve"> Okul Aile Birliği Yönetmeliği hükümleri doğrultusunda yürütmüş, anılan kararlara konu olan aşağıdaki cetvelde niteliği ve niceliği verilen harcamaları usulüne uygun</w:t>
      </w:r>
      <w:r w:rsidR="00282B89">
        <w:rPr>
          <w:sz w:val="22"/>
          <w:szCs w:val="22"/>
        </w:rPr>
        <w:t xml:space="preserve"> yaparak kayıtlara geçirmiş olduğu incelenmiş olup</w:t>
      </w:r>
      <w:r w:rsidR="00D55CA8" w:rsidRPr="004F46DF">
        <w:rPr>
          <w:sz w:val="22"/>
          <w:szCs w:val="22"/>
        </w:rPr>
        <w:t>, söz konusu harcamalara ilişkin belgeleri dosyasında mevcuttur. Okul Aile Birliği Yönetim Kurulu işletme gelir-gider defteri, evrak kayıt defteri ve ilgili diğer defterler tutulmakla beraber; gelirler ile giderlere ilişkin tüm iş ve işlemler usulüne uyg</w:t>
      </w:r>
      <w:r w:rsidR="00282B89">
        <w:rPr>
          <w:sz w:val="22"/>
          <w:szCs w:val="22"/>
        </w:rPr>
        <w:t>un yapılarak kayıt altına alındığı incelenmiştir.</w:t>
      </w:r>
    </w:p>
    <w:p w:rsidR="004F46DF" w:rsidRPr="004F46DF" w:rsidRDefault="004F46DF" w:rsidP="004F46DF">
      <w:pPr>
        <w:spacing w:before="98" w:line="360" w:lineRule="auto"/>
        <w:ind w:right="1205"/>
        <w:jc w:val="both"/>
        <w:rPr>
          <w:rFonts w:eastAsia="Tahoma"/>
        </w:rPr>
      </w:pPr>
    </w:p>
    <w:tbl>
      <w:tblPr>
        <w:tblStyle w:val="TabloKlavuzu1"/>
        <w:tblpPr w:leftFromText="141" w:rightFromText="141" w:vertAnchor="text" w:horzAnchor="margin" w:tblpX="250" w:tblpY="184"/>
        <w:tblOverlap w:val="never"/>
        <w:tblW w:w="4807" w:type="pct"/>
        <w:tblInd w:w="0" w:type="dxa"/>
        <w:tblLook w:val="04A0" w:firstRow="1" w:lastRow="0" w:firstColumn="1" w:lastColumn="0" w:noHBand="0" w:noVBand="1"/>
      </w:tblPr>
      <w:tblGrid>
        <w:gridCol w:w="2994"/>
        <w:gridCol w:w="3068"/>
        <w:gridCol w:w="3827"/>
      </w:tblGrid>
      <w:tr w:rsidR="004F46DF" w:rsidRPr="00D16ED0" w:rsidTr="004F46DF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6DF" w:rsidRPr="00D16ED0" w:rsidRDefault="004F46DF" w:rsidP="004F46DF">
            <w:pPr>
              <w:widowControl/>
              <w:autoSpaceDE/>
              <w:jc w:val="center"/>
              <w:rPr>
                <w:bCs/>
                <w:color w:val="000000" w:themeColor="text1"/>
                <w:lang w:val="en-US" w:eastAsia="en-US" w:bidi="ar-SA"/>
              </w:rPr>
            </w:pP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Okul</w:t>
            </w:r>
            <w:proofErr w:type="spellEnd"/>
            <w:r w:rsidRPr="00D16ED0">
              <w:rPr>
                <w:bCs/>
                <w:color w:val="000000" w:themeColor="text1"/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Aile</w:t>
            </w:r>
            <w:proofErr w:type="spellEnd"/>
            <w:r w:rsidRPr="00D16ED0">
              <w:rPr>
                <w:bCs/>
                <w:color w:val="000000" w:themeColor="text1"/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Birliği</w:t>
            </w:r>
            <w:proofErr w:type="spellEnd"/>
            <w:r w:rsidRPr="00D16ED0">
              <w:rPr>
                <w:bCs/>
                <w:color w:val="000000" w:themeColor="text1"/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Modülü</w:t>
            </w:r>
            <w:proofErr w:type="spellEnd"/>
            <w:r w:rsidRPr="00D16ED0">
              <w:rPr>
                <w:bCs/>
                <w:color w:val="000000" w:themeColor="text1"/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Gelir-Gider</w:t>
            </w:r>
            <w:proofErr w:type="spellEnd"/>
            <w:r w:rsidRPr="00D16ED0">
              <w:rPr>
                <w:bCs/>
                <w:color w:val="000000" w:themeColor="text1"/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Cetveli</w:t>
            </w:r>
            <w:proofErr w:type="spellEnd"/>
          </w:p>
        </w:tc>
      </w:tr>
      <w:tr w:rsidR="004F46DF" w:rsidRPr="00D16ED0" w:rsidTr="004F46DF">
        <w:trPr>
          <w:trHeight w:val="288"/>
        </w:trPr>
        <w:tc>
          <w:tcPr>
            <w:tcW w:w="1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6DF" w:rsidRPr="00D16ED0" w:rsidRDefault="004F46DF" w:rsidP="004F46DF">
            <w:pPr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6DF" w:rsidRPr="00D16ED0" w:rsidRDefault="004F46DF" w:rsidP="004F46DF">
            <w:pPr>
              <w:widowControl/>
              <w:autoSpaceDE/>
              <w:jc w:val="center"/>
              <w:rPr>
                <w:color w:val="000000" w:themeColor="text1"/>
                <w:lang w:val="en-US" w:eastAsia="en-US" w:bidi="ar-SA"/>
              </w:rPr>
            </w:pP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Toplam</w:t>
            </w:r>
            <w:proofErr w:type="spellEnd"/>
            <w:r w:rsidRPr="00D16ED0">
              <w:rPr>
                <w:bCs/>
                <w:color w:val="000000" w:themeColor="text1"/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Gelir</w:t>
            </w:r>
            <w:proofErr w:type="spellEnd"/>
          </w:p>
        </w:tc>
        <w:tc>
          <w:tcPr>
            <w:tcW w:w="1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6DF" w:rsidRPr="00D16ED0" w:rsidRDefault="004F46DF" w:rsidP="004F46DF">
            <w:pPr>
              <w:widowControl/>
              <w:autoSpaceDE/>
              <w:jc w:val="center"/>
              <w:rPr>
                <w:color w:val="000000" w:themeColor="text1"/>
                <w:lang w:val="en-US" w:eastAsia="en-US" w:bidi="ar-SA"/>
              </w:rPr>
            </w:pP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Toplam</w:t>
            </w:r>
            <w:proofErr w:type="spellEnd"/>
            <w:r w:rsidRPr="00D16ED0">
              <w:rPr>
                <w:bCs/>
                <w:color w:val="000000" w:themeColor="text1"/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bCs/>
                <w:color w:val="000000" w:themeColor="text1"/>
                <w:lang w:val="en-US" w:eastAsia="en-US" w:bidi="ar-SA"/>
              </w:rPr>
              <w:t>Gider</w:t>
            </w:r>
            <w:proofErr w:type="spellEnd"/>
          </w:p>
        </w:tc>
      </w:tr>
      <w:tr w:rsidR="004F46DF" w:rsidRPr="00D16ED0" w:rsidTr="004F46DF">
        <w:trPr>
          <w:trHeight w:val="402"/>
        </w:trPr>
        <w:tc>
          <w:tcPr>
            <w:tcW w:w="1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6DF" w:rsidRPr="00D16ED0" w:rsidRDefault="004F46DF" w:rsidP="004F46DF">
            <w:pPr>
              <w:rPr>
                <w:rFonts w:eastAsia="Tahoma"/>
                <w:color w:val="000000"/>
                <w:lang w:val="en-US" w:eastAsia="en-US"/>
              </w:rPr>
            </w:pPr>
            <w:r w:rsidRPr="00D16ED0">
              <w:rPr>
                <w:rFonts w:eastAsia="Tahoma"/>
                <w:bCs/>
                <w:color w:val="000000"/>
                <w:lang w:val="en-US" w:eastAsia="en-US"/>
              </w:rPr>
              <w:t xml:space="preserve">2022 </w:t>
            </w:r>
            <w:proofErr w:type="spellStart"/>
            <w:r w:rsidRPr="00D16ED0">
              <w:rPr>
                <w:rFonts w:eastAsia="Tahoma"/>
                <w:bCs/>
                <w:color w:val="000000"/>
                <w:lang w:val="en-US" w:eastAsia="en-US"/>
              </w:rPr>
              <w:t>Yılı</w:t>
            </w:r>
            <w:proofErr w:type="spellEnd"/>
            <w:r w:rsidRPr="00D16ED0">
              <w:rPr>
                <w:rFonts w:eastAsia="Tahoma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D16ED0">
              <w:rPr>
                <w:rFonts w:eastAsia="Tahoma"/>
                <w:bCs/>
                <w:color w:val="000000"/>
                <w:lang w:val="en-US" w:eastAsia="en-US"/>
              </w:rPr>
              <w:t>Öncesi</w:t>
            </w:r>
            <w:proofErr w:type="spellEnd"/>
            <w:r w:rsidRPr="00D16ED0">
              <w:rPr>
                <w:rFonts w:eastAsia="Tahoma"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D16ED0">
              <w:rPr>
                <w:rFonts w:eastAsia="Tahoma"/>
                <w:bCs/>
                <w:color w:val="000000"/>
                <w:lang w:val="en-US" w:eastAsia="en-US"/>
              </w:rPr>
              <w:t>Devreden</w:t>
            </w:r>
            <w:proofErr w:type="spellEnd"/>
            <w:r w:rsidRPr="00D16ED0">
              <w:rPr>
                <w:rFonts w:eastAsia="Tahoma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6DF" w:rsidRPr="00D16ED0" w:rsidRDefault="004F46DF" w:rsidP="004F46DF">
            <w:pPr>
              <w:rPr>
                <w:rFonts w:eastAsia="Tahoma"/>
                <w:color w:val="000000" w:themeColor="text1"/>
                <w:lang w:val="en-US" w:eastAsia="en-US"/>
              </w:rPr>
            </w:pPr>
            <w:r w:rsidRPr="00D16ED0">
              <w:rPr>
                <w:rFonts w:eastAsia="Tahoma"/>
                <w:bCs/>
                <w:color w:val="000000" w:themeColor="text1"/>
                <w:lang w:val="en-US" w:eastAsia="en-US"/>
              </w:rPr>
              <w:t>189.664,33 TL</w:t>
            </w:r>
          </w:p>
        </w:tc>
        <w:tc>
          <w:tcPr>
            <w:tcW w:w="1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6DF" w:rsidRPr="00D16ED0" w:rsidRDefault="004F46DF" w:rsidP="004F46DF">
            <w:pPr>
              <w:rPr>
                <w:rFonts w:eastAsia="Tahoma"/>
                <w:color w:val="000000" w:themeColor="text1"/>
                <w:lang w:val="en-US" w:eastAsia="en-US"/>
              </w:rPr>
            </w:pPr>
            <w:r w:rsidRPr="00D16ED0">
              <w:rPr>
                <w:rFonts w:eastAsia="Tahoma"/>
                <w:bCs/>
                <w:color w:val="000000" w:themeColor="text1"/>
                <w:lang w:val="en-US" w:eastAsia="en-US"/>
              </w:rPr>
              <w:t>188.019,05 TL</w:t>
            </w:r>
          </w:p>
        </w:tc>
      </w:tr>
      <w:tr w:rsidR="004A7D27" w:rsidRPr="00D16ED0" w:rsidTr="004F46DF">
        <w:trPr>
          <w:trHeight w:val="402"/>
        </w:trPr>
        <w:tc>
          <w:tcPr>
            <w:tcW w:w="1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D27" w:rsidRPr="00717E02" w:rsidRDefault="004A7D27" w:rsidP="004A7D27">
            <w:pPr>
              <w:rPr>
                <w:color w:val="000000"/>
              </w:rPr>
            </w:pPr>
            <w:r w:rsidRPr="00717E02">
              <w:rPr>
                <w:bCs/>
                <w:color w:val="000000"/>
              </w:rPr>
              <w:t>2022 Yılı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D27" w:rsidRPr="00717E02" w:rsidRDefault="004A7D27" w:rsidP="004A7D27">
            <w:pPr>
              <w:rPr>
                <w:color w:val="000000" w:themeColor="text1"/>
              </w:rPr>
            </w:pPr>
            <w:r w:rsidRPr="00717E02">
              <w:rPr>
                <w:bCs/>
                <w:color w:val="000000" w:themeColor="text1"/>
              </w:rPr>
              <w:t>32.547,50 TL</w:t>
            </w:r>
          </w:p>
        </w:tc>
        <w:tc>
          <w:tcPr>
            <w:tcW w:w="1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D27" w:rsidRPr="00717E02" w:rsidRDefault="004A7D27" w:rsidP="004A7D27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25.000</w:t>
            </w:r>
            <w:r w:rsidRPr="00717E02">
              <w:rPr>
                <w:bCs/>
                <w:color w:val="000000" w:themeColor="text1"/>
              </w:rPr>
              <w:t>,00 TL</w:t>
            </w:r>
          </w:p>
        </w:tc>
      </w:tr>
      <w:tr w:rsidR="004A7D27" w:rsidRPr="00D16ED0" w:rsidTr="004F46DF">
        <w:trPr>
          <w:trHeight w:val="402"/>
        </w:trPr>
        <w:tc>
          <w:tcPr>
            <w:tcW w:w="1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D27" w:rsidRPr="00717E02" w:rsidRDefault="004A7D27" w:rsidP="004A7D27">
            <w:pPr>
              <w:rPr>
                <w:color w:val="000000"/>
              </w:rPr>
            </w:pPr>
            <w:r w:rsidRPr="00717E02">
              <w:rPr>
                <w:rStyle w:val="Gl"/>
                <w:color w:val="000000"/>
              </w:rPr>
              <w:t>Genel Toplam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D27" w:rsidRPr="00717E02" w:rsidRDefault="004A7D27" w:rsidP="004A7D27">
            <w:pPr>
              <w:rPr>
                <w:color w:val="000000" w:themeColor="text1"/>
              </w:rPr>
            </w:pPr>
            <w:r w:rsidRPr="00717E02">
              <w:rPr>
                <w:bCs/>
                <w:color w:val="000000" w:themeColor="text1"/>
              </w:rPr>
              <w:t>222.211,83 TL</w:t>
            </w:r>
          </w:p>
        </w:tc>
        <w:tc>
          <w:tcPr>
            <w:tcW w:w="1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D27" w:rsidRPr="00717E02" w:rsidRDefault="004A7D27" w:rsidP="004A7D27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213</w:t>
            </w:r>
            <w:r w:rsidRPr="00717E02">
              <w:rPr>
                <w:bCs/>
                <w:color w:val="000000" w:themeColor="text1"/>
              </w:rPr>
              <w:t>.019,05 TL</w:t>
            </w:r>
          </w:p>
        </w:tc>
      </w:tr>
      <w:tr w:rsidR="004A7D27" w:rsidRPr="00D16ED0" w:rsidTr="004F46DF">
        <w:trPr>
          <w:trHeight w:val="420"/>
        </w:trPr>
        <w:tc>
          <w:tcPr>
            <w:tcW w:w="1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D27" w:rsidRPr="00717E02" w:rsidRDefault="004A7D27" w:rsidP="004A7D27">
            <w:pPr>
              <w:rPr>
                <w:color w:val="000000"/>
              </w:rPr>
            </w:pPr>
            <w:r w:rsidRPr="00717E02">
              <w:rPr>
                <w:rStyle w:val="Gl"/>
                <w:color w:val="000000"/>
              </w:rPr>
              <w:t>Genel Bakiye</w:t>
            </w:r>
          </w:p>
        </w:tc>
        <w:tc>
          <w:tcPr>
            <w:tcW w:w="34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D27" w:rsidRPr="00717E02" w:rsidRDefault="004A7D27" w:rsidP="004A7D27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717E02">
              <w:rPr>
                <w:bCs/>
                <w:color w:val="000000" w:themeColor="text1"/>
              </w:rPr>
              <w:t>.192,78 TL</w:t>
            </w:r>
          </w:p>
        </w:tc>
      </w:tr>
    </w:tbl>
    <w:p w:rsidR="004F46DF" w:rsidRPr="00D16ED0" w:rsidRDefault="004F46DF" w:rsidP="004F46DF">
      <w:pPr>
        <w:widowControl/>
        <w:autoSpaceDE/>
        <w:rPr>
          <w:lang w:val="en-US" w:eastAsia="en-US" w:bidi="ar-SA"/>
        </w:rPr>
      </w:pPr>
    </w:p>
    <w:p w:rsidR="004F46DF" w:rsidRPr="00D16ED0" w:rsidRDefault="004A7D27" w:rsidP="004F46DF">
      <w:pPr>
        <w:widowControl/>
        <w:autoSpaceDE/>
        <w:jc w:val="center"/>
        <w:rPr>
          <w:lang w:bidi="ar-SA"/>
        </w:rPr>
      </w:pPr>
      <w:r>
        <w:rPr>
          <w:lang w:val="en-US" w:eastAsia="en-US" w:bidi="ar-SA"/>
        </w:rPr>
        <w:t>(20 EKİM 2021 - 20</w:t>
      </w:r>
      <w:bookmarkStart w:id="0" w:name="_GoBack"/>
      <w:bookmarkEnd w:id="0"/>
      <w:r w:rsidR="004F46DF" w:rsidRPr="00D16ED0">
        <w:rPr>
          <w:lang w:val="en-US" w:eastAsia="en-US" w:bidi="ar-SA"/>
        </w:rPr>
        <w:t xml:space="preserve"> EKİM 2022 ARASI )</w:t>
      </w:r>
    </w:p>
    <w:p w:rsidR="004F46DF" w:rsidRPr="00D16ED0" w:rsidRDefault="004F46DF" w:rsidP="004F46DF">
      <w:pPr>
        <w:widowControl/>
        <w:autoSpaceDE/>
        <w:spacing w:line="317" w:lineRule="exact"/>
        <w:ind w:left="280"/>
        <w:jc w:val="center"/>
        <w:rPr>
          <w:lang w:val="en-US" w:eastAsia="en-US" w:bidi="ar-SA"/>
        </w:rPr>
      </w:pPr>
    </w:p>
    <w:tbl>
      <w:tblPr>
        <w:tblStyle w:val="TabloKlavuzu1"/>
        <w:tblW w:w="0" w:type="auto"/>
        <w:tblInd w:w="280" w:type="dxa"/>
        <w:tblLook w:val="04A0" w:firstRow="1" w:lastRow="0" w:firstColumn="1" w:lastColumn="0" w:noHBand="0" w:noVBand="1"/>
      </w:tblPr>
      <w:tblGrid>
        <w:gridCol w:w="1246"/>
        <w:gridCol w:w="6095"/>
        <w:gridCol w:w="2268"/>
      </w:tblGrid>
      <w:tr w:rsidR="004F46DF" w:rsidRPr="00D16ED0" w:rsidTr="004F46DF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40"/>
              <w:rPr>
                <w:lang w:val="en-US" w:eastAsia="en-US" w:bidi="ar-SA"/>
              </w:rPr>
            </w:pPr>
            <w:proofErr w:type="spellStart"/>
            <w:r w:rsidRPr="00D16ED0">
              <w:rPr>
                <w:lang w:val="en-US" w:eastAsia="en-US" w:bidi="ar-SA"/>
              </w:rPr>
              <w:t>Sıra</w:t>
            </w:r>
            <w:proofErr w:type="spellEnd"/>
            <w:r w:rsidRPr="00D16ED0">
              <w:rPr>
                <w:lang w:val="en-US" w:eastAsia="en-US" w:bidi="ar-SA"/>
              </w:rPr>
              <w:t xml:space="preserve"> No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230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GELİRİN CİNSİ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TUTARI</w:t>
            </w:r>
          </w:p>
        </w:tc>
      </w:tr>
      <w:tr w:rsidR="004F46DF" w:rsidRPr="00D16ED0" w:rsidTr="004F46DF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44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proofErr w:type="spellStart"/>
            <w:r w:rsidRPr="00D16ED0">
              <w:rPr>
                <w:lang w:val="en-US" w:eastAsia="en-US" w:bidi="ar-SA"/>
              </w:rPr>
              <w:t>Etkinlik</w:t>
            </w:r>
            <w:proofErr w:type="spellEnd"/>
            <w:r w:rsidRPr="00D16ED0">
              <w:rPr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lang w:val="en-US" w:eastAsia="en-US" w:bidi="ar-SA"/>
              </w:rPr>
              <w:t>ve</w:t>
            </w:r>
            <w:proofErr w:type="spellEnd"/>
            <w:r w:rsidRPr="00D16ED0">
              <w:rPr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lang w:val="en-US" w:eastAsia="en-US" w:bidi="ar-SA"/>
              </w:rPr>
              <w:t>Organizasyon</w:t>
            </w:r>
            <w:proofErr w:type="spellEnd"/>
            <w:r w:rsidRPr="00D16ED0">
              <w:rPr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lang w:val="en-US" w:eastAsia="en-US" w:bidi="ar-SA"/>
              </w:rPr>
              <w:t>Geliri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12.450 TL</w:t>
            </w:r>
          </w:p>
        </w:tc>
      </w:tr>
      <w:tr w:rsidR="004F46DF" w:rsidRPr="00D16ED0" w:rsidTr="004F46DF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44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proofErr w:type="spellStart"/>
            <w:r w:rsidRPr="00D16ED0">
              <w:rPr>
                <w:lang w:val="en-US" w:eastAsia="en-US" w:bidi="ar-SA"/>
              </w:rPr>
              <w:t>Hızlı</w:t>
            </w:r>
            <w:proofErr w:type="spellEnd"/>
            <w:r w:rsidRPr="00D16ED0">
              <w:rPr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lang w:val="en-US" w:eastAsia="en-US" w:bidi="ar-SA"/>
              </w:rPr>
              <w:t>Bağış</w:t>
            </w:r>
            <w:proofErr w:type="spellEnd"/>
            <w:r w:rsidRPr="00D16ED0">
              <w:rPr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lang w:val="en-US" w:eastAsia="en-US" w:bidi="ar-SA"/>
              </w:rPr>
              <w:t>İşlemleri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8.480 TL</w:t>
            </w:r>
          </w:p>
        </w:tc>
      </w:tr>
      <w:tr w:rsidR="004F46DF" w:rsidRPr="00D16ED0" w:rsidTr="004F46DF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44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proofErr w:type="spellStart"/>
            <w:r w:rsidRPr="00D16ED0">
              <w:rPr>
                <w:lang w:val="en-US" w:eastAsia="en-US" w:bidi="ar-SA"/>
              </w:rPr>
              <w:t>Kantin</w:t>
            </w:r>
            <w:proofErr w:type="spellEnd"/>
            <w:r w:rsidRPr="00D16ED0">
              <w:rPr>
                <w:lang w:val="en-US" w:eastAsia="en-US" w:bidi="ar-SA"/>
              </w:rPr>
              <w:t xml:space="preserve"> Kira </w:t>
            </w:r>
            <w:proofErr w:type="spellStart"/>
            <w:r w:rsidRPr="00D16ED0">
              <w:rPr>
                <w:lang w:val="en-US" w:eastAsia="en-US" w:bidi="ar-SA"/>
              </w:rPr>
              <w:t>Geliri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3.152,50 TL</w:t>
            </w:r>
          </w:p>
        </w:tc>
      </w:tr>
      <w:tr w:rsidR="004F46DF" w:rsidRPr="00D16ED0" w:rsidTr="004F46DF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44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proofErr w:type="spellStart"/>
            <w:r w:rsidRPr="00D16ED0">
              <w:rPr>
                <w:lang w:val="en-US" w:eastAsia="en-US" w:bidi="ar-SA"/>
              </w:rPr>
              <w:t>Okula</w:t>
            </w:r>
            <w:proofErr w:type="spellEnd"/>
            <w:r w:rsidRPr="00D16ED0">
              <w:rPr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lang w:val="en-US" w:eastAsia="en-US" w:bidi="ar-SA"/>
              </w:rPr>
              <w:t>Yapılan</w:t>
            </w:r>
            <w:proofErr w:type="spellEnd"/>
            <w:r w:rsidRPr="00D16ED0">
              <w:rPr>
                <w:lang w:val="en-US" w:eastAsia="en-US" w:bidi="ar-SA"/>
              </w:rPr>
              <w:t xml:space="preserve"> </w:t>
            </w:r>
            <w:proofErr w:type="spellStart"/>
            <w:r w:rsidRPr="00D16ED0">
              <w:rPr>
                <w:lang w:val="en-US" w:eastAsia="en-US" w:bidi="ar-SA"/>
              </w:rPr>
              <w:t>Yardımlar</w:t>
            </w:r>
            <w:proofErr w:type="spellEnd"/>
            <w:r w:rsidRPr="00D16ED0">
              <w:rPr>
                <w:lang w:val="en-US" w:eastAsia="en-US" w:bidi="ar-SA"/>
              </w:rPr>
              <w:t xml:space="preserve"> (</w:t>
            </w:r>
            <w:proofErr w:type="spellStart"/>
            <w:r w:rsidRPr="00D16ED0">
              <w:rPr>
                <w:lang w:val="en-US" w:eastAsia="en-US" w:bidi="ar-SA"/>
              </w:rPr>
              <w:t>Nakdi</w:t>
            </w:r>
            <w:proofErr w:type="spellEnd"/>
            <w:r w:rsidRPr="00D16ED0">
              <w:rPr>
                <w:lang w:val="en-US" w:eastAsia="en-US"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10.000 TL</w:t>
            </w:r>
          </w:p>
        </w:tc>
      </w:tr>
      <w:tr w:rsidR="004F46DF" w:rsidRPr="00D16ED0" w:rsidTr="004F46DF">
        <w:tc>
          <w:tcPr>
            <w:tcW w:w="7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244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GELİRLER TOPLAMI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34.082,50 TL</w:t>
            </w:r>
          </w:p>
        </w:tc>
      </w:tr>
    </w:tbl>
    <w:p w:rsidR="004F46DF" w:rsidRPr="00D16ED0" w:rsidRDefault="004F46DF" w:rsidP="004F46DF">
      <w:pPr>
        <w:widowControl/>
        <w:autoSpaceDE/>
        <w:spacing w:line="317" w:lineRule="exact"/>
        <w:rPr>
          <w:lang w:val="en-US" w:eastAsia="en-US" w:bidi="ar-SA"/>
        </w:rPr>
      </w:pPr>
    </w:p>
    <w:tbl>
      <w:tblPr>
        <w:tblStyle w:val="TabloKlavuzu1"/>
        <w:tblW w:w="0" w:type="auto"/>
        <w:tblInd w:w="280" w:type="dxa"/>
        <w:tblLook w:val="04A0" w:firstRow="1" w:lastRow="0" w:firstColumn="1" w:lastColumn="0" w:noHBand="0" w:noVBand="1"/>
      </w:tblPr>
      <w:tblGrid>
        <w:gridCol w:w="1246"/>
        <w:gridCol w:w="6095"/>
        <w:gridCol w:w="2268"/>
      </w:tblGrid>
      <w:tr w:rsidR="004F46DF" w:rsidRPr="00D16ED0" w:rsidTr="004F46DF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40"/>
              <w:rPr>
                <w:lang w:val="en-US" w:eastAsia="en-US" w:bidi="ar-SA"/>
              </w:rPr>
            </w:pPr>
            <w:proofErr w:type="spellStart"/>
            <w:r w:rsidRPr="00D16ED0">
              <w:rPr>
                <w:lang w:val="en-US" w:eastAsia="en-US" w:bidi="ar-SA"/>
              </w:rPr>
              <w:t>Sıra</w:t>
            </w:r>
            <w:proofErr w:type="spellEnd"/>
            <w:r w:rsidRPr="00D16ED0">
              <w:rPr>
                <w:lang w:val="en-US" w:eastAsia="en-US" w:bidi="ar-SA"/>
              </w:rPr>
              <w:t xml:space="preserve"> No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230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GİDER CİNSİ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TUTARI</w:t>
            </w:r>
          </w:p>
        </w:tc>
      </w:tr>
      <w:tr w:rsidR="004F46DF" w:rsidRPr="00D16ED0" w:rsidTr="004F46DF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44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6DF" w:rsidRPr="00D16ED0" w:rsidRDefault="004A7D27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proofErr w:type="spellStart"/>
            <w:r>
              <w:rPr>
                <w:lang w:val="en-US" w:eastAsia="en-US" w:bidi="ar-SA"/>
              </w:rPr>
              <w:t>Bilişim</w:t>
            </w:r>
            <w:proofErr w:type="spellEnd"/>
            <w:r>
              <w:rPr>
                <w:lang w:val="en-US" w:eastAsia="en-US" w:bidi="ar-SA"/>
              </w:rPr>
              <w:t xml:space="preserve"> </w:t>
            </w:r>
            <w:proofErr w:type="spellStart"/>
            <w:r>
              <w:rPr>
                <w:lang w:val="en-US" w:eastAsia="en-US" w:bidi="ar-SA"/>
              </w:rPr>
              <w:t>Araçları</w:t>
            </w:r>
            <w:proofErr w:type="spellEnd"/>
            <w:r>
              <w:rPr>
                <w:lang w:val="en-US" w:eastAsia="en-US" w:bidi="ar-SA"/>
              </w:rPr>
              <w:t xml:space="preserve"> </w:t>
            </w:r>
            <w:proofErr w:type="spellStart"/>
            <w:r>
              <w:rPr>
                <w:lang w:val="en-US" w:eastAsia="en-US" w:bidi="ar-SA"/>
              </w:rPr>
              <w:t>Alımı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25.000 TL</w:t>
            </w:r>
          </w:p>
        </w:tc>
      </w:tr>
      <w:tr w:rsidR="004F46DF" w:rsidRPr="00D16ED0" w:rsidTr="004F46DF">
        <w:tc>
          <w:tcPr>
            <w:tcW w:w="7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244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GİDERLER TOPLAMI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DF" w:rsidRPr="00D16ED0" w:rsidRDefault="004F46DF" w:rsidP="004F46DF">
            <w:pPr>
              <w:widowControl/>
              <w:autoSpaceDE/>
              <w:ind w:left="120"/>
              <w:rPr>
                <w:lang w:val="en-US" w:eastAsia="en-US" w:bidi="ar-SA"/>
              </w:rPr>
            </w:pPr>
            <w:r w:rsidRPr="00D16ED0">
              <w:rPr>
                <w:lang w:val="en-US" w:eastAsia="en-US" w:bidi="ar-SA"/>
              </w:rPr>
              <w:t>25.000 TL</w:t>
            </w:r>
          </w:p>
        </w:tc>
      </w:tr>
    </w:tbl>
    <w:p w:rsidR="004F46DF" w:rsidRPr="004F46DF" w:rsidRDefault="004F46DF" w:rsidP="004F46DF">
      <w:pPr>
        <w:spacing w:before="98" w:line="252" w:lineRule="auto"/>
        <w:ind w:right="1205"/>
        <w:jc w:val="both"/>
        <w:rPr>
          <w:rFonts w:eastAsia="Tahoma"/>
        </w:rPr>
      </w:pPr>
    </w:p>
    <w:p w:rsidR="004F46DF" w:rsidRPr="004F46DF" w:rsidRDefault="004F46DF" w:rsidP="004F46DF">
      <w:pPr>
        <w:spacing w:before="98" w:line="252" w:lineRule="auto"/>
        <w:ind w:right="1205"/>
        <w:jc w:val="both"/>
        <w:rPr>
          <w:rFonts w:eastAsia="Tahoma"/>
          <w:i/>
        </w:rPr>
      </w:pPr>
      <w:r w:rsidRPr="004F46DF">
        <w:rPr>
          <w:rFonts w:eastAsia="Tahoma"/>
        </w:rPr>
        <w:t xml:space="preserve">            İşbu faaliyet raporu tarafımızca tanzim edilmekle beraber doğruluğu tarafım</w:t>
      </w:r>
      <w:r w:rsidR="004A7D27">
        <w:rPr>
          <w:rFonts w:eastAsia="Tahoma"/>
        </w:rPr>
        <w:t>ızdan imza altına alınmıştır. 20</w:t>
      </w:r>
      <w:r w:rsidRPr="004F46DF">
        <w:rPr>
          <w:rFonts w:eastAsia="Tahoma"/>
        </w:rPr>
        <w:t>.10.2022</w:t>
      </w:r>
    </w:p>
    <w:p w:rsidR="003F1949" w:rsidRDefault="003F1949" w:rsidP="003F1949">
      <w:pPr>
        <w:widowControl/>
        <w:autoSpaceDE/>
        <w:autoSpaceDN/>
      </w:pPr>
    </w:p>
    <w:p w:rsidR="004F46DF" w:rsidRDefault="004F46DF" w:rsidP="003F1949">
      <w:pPr>
        <w:widowControl/>
        <w:autoSpaceDE/>
        <w:autoSpaceDN/>
      </w:pPr>
    </w:p>
    <w:p w:rsidR="004F46DF" w:rsidRDefault="004F46DF" w:rsidP="003F1949">
      <w:pPr>
        <w:widowControl/>
        <w:autoSpaceDE/>
        <w:autoSpaceDN/>
        <w:rPr>
          <w:lang w:bidi="ar-SA"/>
        </w:rPr>
      </w:pPr>
    </w:p>
    <w:p w:rsidR="00D16ED0" w:rsidRDefault="00D16ED0" w:rsidP="003F1949">
      <w:pPr>
        <w:widowControl/>
        <w:autoSpaceDE/>
        <w:autoSpaceDN/>
        <w:rPr>
          <w:lang w:bidi="ar-SA"/>
        </w:rPr>
      </w:pPr>
    </w:p>
    <w:p w:rsidR="00D16ED0" w:rsidRDefault="00D16ED0" w:rsidP="003F1949">
      <w:pPr>
        <w:widowControl/>
        <w:autoSpaceDE/>
        <w:autoSpaceDN/>
        <w:rPr>
          <w:lang w:bidi="ar-SA"/>
        </w:rPr>
      </w:pPr>
    </w:p>
    <w:p w:rsidR="00D16ED0" w:rsidRDefault="00D16ED0" w:rsidP="003F1949">
      <w:pPr>
        <w:widowControl/>
        <w:autoSpaceDE/>
        <w:autoSpaceDN/>
        <w:rPr>
          <w:lang w:bidi="ar-SA"/>
        </w:rPr>
      </w:pPr>
    </w:p>
    <w:p w:rsidR="00D16ED0" w:rsidRDefault="00D16ED0" w:rsidP="003F1949">
      <w:pPr>
        <w:widowControl/>
        <w:autoSpaceDE/>
        <w:autoSpaceDN/>
        <w:rPr>
          <w:lang w:bidi="ar-SA"/>
        </w:rPr>
      </w:pPr>
      <w:r>
        <w:rPr>
          <w:lang w:bidi="ar-SA"/>
        </w:rPr>
        <w:t xml:space="preserve">         Berna KOZAN                                       Mehmet ÖZCAN                                       Zeliha KESKİN</w:t>
      </w:r>
    </w:p>
    <w:p w:rsidR="00D16ED0" w:rsidRPr="004F46DF" w:rsidRDefault="00D16ED0" w:rsidP="003F1949">
      <w:pPr>
        <w:widowControl/>
        <w:autoSpaceDE/>
        <w:autoSpaceDN/>
        <w:rPr>
          <w:lang w:bidi="ar-SA"/>
        </w:rPr>
      </w:pPr>
      <w:r>
        <w:rPr>
          <w:lang w:bidi="ar-SA"/>
        </w:rPr>
        <w:t xml:space="preserve">               Başkan                                                         Üye                                                            </w:t>
      </w:r>
      <w:proofErr w:type="spellStart"/>
      <w:r>
        <w:rPr>
          <w:lang w:bidi="ar-SA"/>
        </w:rPr>
        <w:t>Üye</w:t>
      </w:r>
      <w:proofErr w:type="spellEnd"/>
    </w:p>
    <w:sectPr w:rsidR="00D16ED0" w:rsidRPr="004F46DF" w:rsidSect="004F46DF">
      <w:type w:val="continuous"/>
      <w:pgSz w:w="11910" w:h="16840"/>
      <w:pgMar w:top="851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7022"/>
    <w:rsid w:val="000C4EBA"/>
    <w:rsid w:val="00131EC2"/>
    <w:rsid w:val="001E1105"/>
    <w:rsid w:val="00247834"/>
    <w:rsid w:val="00282B89"/>
    <w:rsid w:val="003F1949"/>
    <w:rsid w:val="004A7D27"/>
    <w:rsid w:val="004F46DF"/>
    <w:rsid w:val="00617022"/>
    <w:rsid w:val="007D3747"/>
    <w:rsid w:val="008701FD"/>
    <w:rsid w:val="008D7C45"/>
    <w:rsid w:val="009659E8"/>
    <w:rsid w:val="009D6D9E"/>
    <w:rsid w:val="00A01172"/>
    <w:rsid w:val="00A077F5"/>
    <w:rsid w:val="00BA7ED7"/>
    <w:rsid w:val="00BF5D3A"/>
    <w:rsid w:val="00C72222"/>
    <w:rsid w:val="00D16ED0"/>
    <w:rsid w:val="00D42A82"/>
    <w:rsid w:val="00D55CA8"/>
    <w:rsid w:val="00DB4F3A"/>
    <w:rsid w:val="00E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02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702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617022"/>
  </w:style>
  <w:style w:type="paragraph" w:customStyle="1" w:styleId="TableParagraph">
    <w:name w:val="Table Paragraph"/>
    <w:basedOn w:val="Normal"/>
    <w:uiPriority w:val="1"/>
    <w:qFormat/>
    <w:rsid w:val="00617022"/>
  </w:style>
  <w:style w:type="table" w:styleId="TabloKlavuzu">
    <w:name w:val="Table Grid"/>
    <w:basedOn w:val="NormalTablo"/>
    <w:uiPriority w:val="59"/>
    <w:rsid w:val="003F1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semiHidden/>
    <w:unhideWhenUsed/>
    <w:rsid w:val="00DB4F3A"/>
    <w:rPr>
      <w:color w:val="0000FF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46DF"/>
    <w:rPr>
      <w:rFonts w:ascii="Times New Roman" w:eastAsia="Times New Roman" w:hAnsi="Times New Roman" w:cs="Times New Roman"/>
      <w:sz w:val="17"/>
      <w:szCs w:val="17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4F46DF"/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4A7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Kocasinan RAM OAB 2016-2017 Eğitim-Öğretim Yılı Denetleme Kurulu Kararı-4 (Nihai Rapor)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Kocasinan RAM OAB 2016-2017 Eğitim-Öğretim Yılı Denetleme Kurulu Kararı-4 (Nihai Rapor)</dc:title>
  <dc:creator>Kayseri Kocasinan RAM</dc:creator>
  <cp:keywords>http:/kocasinanram.meb.k12.tr</cp:keywords>
  <cp:lastModifiedBy>PRO2000</cp:lastModifiedBy>
  <cp:revision>15</cp:revision>
  <cp:lastPrinted>2022-10-24T11:45:00Z</cp:lastPrinted>
  <dcterms:created xsi:type="dcterms:W3CDTF">2017-10-10T08:51:00Z</dcterms:created>
  <dcterms:modified xsi:type="dcterms:W3CDTF">2022-10-24T11:46:00Z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